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09" w:rsidRDefault="00767209" w:rsidP="00B14113">
      <w:pPr>
        <w:pStyle w:val="Kop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4"/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632A7A" w:rsidRDefault="00B14113" w:rsidP="00B14113">
            <w:pPr>
              <w:pStyle w:val="Kop2"/>
              <w:rPr>
                <w:sz w:val="28"/>
                <w:lang w:val="fr-BE"/>
              </w:rPr>
            </w:pPr>
            <w:r w:rsidRPr="00632A7A">
              <w:rPr>
                <w:sz w:val="28"/>
                <w:lang w:val="fr-BE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856C2E">
      <w:pPr>
        <w:pStyle w:val="Kop2"/>
        <w:pBdr>
          <w:top w:val="double" w:sz="4" w:space="7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632A7A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C74743" w:rsidRPr="00632A7A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INGENIEUR</w:t>
            </w:r>
            <w:r w:rsidR="00B72C64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(E)</w:t>
            </w:r>
            <w:r w:rsidR="00C74743" w:rsidRPr="00632A7A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 INDUSTRIEL</w:t>
            </w:r>
            <w:r w:rsidR="00B72C64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(LE)</w:t>
            </w:r>
            <w:r w:rsidR="00CB166D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CB166D" w:rsidRPr="00A31A48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OU ARCHITECTE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3845D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Service : </w:t>
            </w:r>
            <w:r w:rsidR="00C7474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GESTION DES BATIMENTS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C7474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AMENAGEMENT DU TERRITOIRE ET GESTION IMMOBILIERE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ED1D85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632A7A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04/03</w:t>
            </w:r>
            <w:r w:rsidR="00ED1D8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/201</w:t>
            </w:r>
            <w:r w:rsidR="00632A7A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9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058A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ED1D85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Rôle prédominant</w:t>
            </w:r>
            <w:r w:rsidR="00ED1D8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: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          </w:t>
            </w:r>
            <w:bookmarkStart w:id="0" w:name="CaseACocher1"/>
            <w:r w:rsidR="0073560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2A7A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87DFE">
              <w:rPr>
                <w:rFonts w:ascii="Arial" w:hAnsi="Arial" w:cs="Arial"/>
                <w:sz w:val="22"/>
                <w:szCs w:val="22"/>
              </w:rPr>
            </w:r>
            <w:r w:rsidR="00987D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560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632A7A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632A7A"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Support/Expert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987DFE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987DFE" w:rsidTr="00ED1D85">
        <w:trPr>
          <w:cantSplit/>
          <w:trHeight w:val="1893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7D5BC2" w:rsidRPr="00A31A48" w:rsidRDefault="00ED1D85" w:rsidP="00B72C64">
            <w:pPr>
              <w:ind w:left="135"/>
              <w:jc w:val="both"/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Sur base des besoins approuvés par l’autorité, </w:t>
            </w:r>
            <w:r w:rsidR="00B72C64" w:rsidRPr="00A31A4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le collaborateur/la collaboratrice</w:t>
            </w:r>
            <w:r w:rsidRPr="00A31A4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</w:t>
            </w:r>
            <w:r w:rsidR="00632A7A" w:rsidRPr="00A31A4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participe à la bonne gestion</w:t>
            </w:r>
            <w:r w:rsidRPr="00A31A4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des bâtiments communaux et assure la préparation</w:t>
            </w:r>
            <w:r w:rsidR="00727900" w:rsidRPr="00A31A4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ou rénovation</w:t>
            </w:r>
            <w:r w:rsidRPr="00A31A4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 </w:t>
            </w:r>
            <w:r w:rsidR="000B103C" w:rsidRPr="00A31A4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 xml:space="preserve">partielle </w:t>
            </w:r>
            <w:r w:rsidRPr="00A31A48">
              <w:rPr>
                <w:rFonts w:ascii="Arial" w:hAnsi="Arial" w:cs="Arial"/>
                <w:kern w:val="32"/>
                <w:sz w:val="22"/>
                <w:szCs w:val="22"/>
                <w:lang w:val="fr-BE"/>
              </w:rPr>
              <w:t>et le suivi de chantiers et de contrats de maintenance. Il participe à l’élaboration et au suivi des marchés publics en collaboration avec sa hiérarchie et les interlocuteurs internes.</w:t>
            </w:r>
          </w:p>
        </w:tc>
      </w:tr>
    </w:tbl>
    <w:p w:rsidR="007D5BC2" w:rsidRPr="00A31A48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F64CEB" w:rsidRPr="00A31A48" w:rsidTr="00E852A0">
        <w:trPr>
          <w:trHeight w:val="55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F64CEB" w:rsidRPr="00A31A48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A31A48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Finalités</w:t>
            </w:r>
          </w:p>
        </w:tc>
      </w:tr>
      <w:tr w:rsidR="00F64CEB" w:rsidRPr="00987DFE" w:rsidTr="00767209">
        <w:trPr>
          <w:trHeight w:val="1618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E6E6E6"/>
          </w:tcPr>
          <w:p w:rsidR="000603F1" w:rsidRPr="00A31A48" w:rsidRDefault="00413E14" w:rsidP="00B72C6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n tant que 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collaborateur</w:t>
            </w:r>
            <w:r w:rsidR="00B72C64" w:rsidRPr="00A31A48">
              <w:rPr>
                <w:rFonts w:ascii="Arial" w:hAnsi="Arial" w:cs="Arial"/>
                <w:sz w:val="22"/>
                <w:szCs w:val="22"/>
                <w:lang w:val="fr-BE"/>
              </w:rPr>
              <w:t>/collaboratrice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technique,</w:t>
            </w:r>
            <w:r w:rsidR="00632A7A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0603F1" w:rsidRPr="00A31A48">
              <w:rPr>
                <w:rFonts w:ascii="Arial" w:hAnsi="Arial" w:cs="Arial"/>
                <w:sz w:val="22"/>
                <w:szCs w:val="22"/>
                <w:lang w:val="fr-BE"/>
              </w:rPr>
              <w:t>gére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r</w:t>
            </w:r>
            <w:r w:rsidR="000603F1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la partie technique </w:t>
            </w:r>
            <w:r w:rsidR="00632A7A" w:rsidRPr="00A31A48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B72C64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dossiers</w:t>
            </w:r>
            <w:r w:rsidR="00632A7A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devant permettre de</w:t>
            </w:r>
            <w:r w:rsidR="000603F1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solutionner les problèmes 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rencontrés </w:t>
            </w:r>
            <w:r w:rsidR="000603F1" w:rsidRPr="00A31A48">
              <w:rPr>
                <w:rFonts w:ascii="Arial" w:hAnsi="Arial" w:cs="Arial"/>
                <w:sz w:val="22"/>
                <w:szCs w:val="22"/>
                <w:lang w:val="fr-BE"/>
              </w:rPr>
              <w:t>dans les bâtiments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communaux</w:t>
            </w:r>
            <w:r w:rsidR="00B72C64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ainsi que </w:t>
            </w:r>
            <w:r w:rsidR="00544940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d’assurer </w:t>
            </w:r>
            <w:r w:rsidR="00B72C64" w:rsidRPr="00A31A48">
              <w:rPr>
                <w:rFonts w:ascii="Arial" w:hAnsi="Arial" w:cs="Arial"/>
                <w:sz w:val="22"/>
                <w:szCs w:val="22"/>
                <w:lang w:val="fr-BE"/>
              </w:rPr>
              <w:t>leur entretien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C74743" w:rsidRPr="00A31A48" w:rsidRDefault="00C74743" w:rsidP="00B72C64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 :</w:t>
            </w:r>
          </w:p>
          <w:p w:rsidR="00413E14" w:rsidRPr="00A31A48" w:rsidRDefault="00413E14" w:rsidP="00B72C64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Etablir des programmes pluriannuels d’entretien et de maintenance et en assurer le suivi</w:t>
            </w:r>
            <w:r w:rsidR="0017423E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avec mise en place d’une Gestion de la Maintenance Assistée par Ordinateur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. </w:t>
            </w:r>
          </w:p>
          <w:p w:rsidR="003F0D1A" w:rsidRPr="00A31A48" w:rsidRDefault="003F0D1A" w:rsidP="00B72C64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Rénovation </w:t>
            </w:r>
            <w:r w:rsidR="004C0B5B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partielle de 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bâtiments communaux conformément aux règles en vigueur</w:t>
            </w:r>
            <w:r w:rsidR="00AA63A3" w:rsidRPr="00A31A48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C74743" w:rsidRPr="00A31A48" w:rsidRDefault="00C74743" w:rsidP="00B72C64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Diagnostiquer les problèmes techniques relatifs à toutes les composantes d’un bâtiment ou autre équipement communal et les solutionner.</w:t>
            </w:r>
          </w:p>
          <w:p w:rsidR="00413E14" w:rsidRPr="00A31A48" w:rsidRDefault="00C74743" w:rsidP="00B72C64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Etablir des dossiers complets (dans le cadre de la loi </w:t>
            </w:r>
            <w:r w:rsidR="00632A7A" w:rsidRPr="00A31A48">
              <w:rPr>
                <w:rFonts w:ascii="Arial" w:hAnsi="Arial" w:cs="Arial"/>
                <w:sz w:val="22"/>
                <w:szCs w:val="22"/>
                <w:lang w:val="fr-BE"/>
              </w:rPr>
              <w:t>sur l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es marchés publics</w:t>
            </w:r>
            <w:r w:rsidR="00632A7A" w:rsidRPr="00A31A48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relatif</w:t>
            </w:r>
            <w:r w:rsidR="00413E14" w:rsidRPr="00A31A48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à la maintenance, l’entretien et les petits aménagements pour tout type d’intervention </w:t>
            </w:r>
            <w:r w:rsidR="00632A7A" w:rsidRPr="00A31A48">
              <w:rPr>
                <w:rFonts w:ascii="Arial" w:hAnsi="Arial" w:cs="Arial"/>
                <w:sz w:val="22"/>
                <w:szCs w:val="22"/>
                <w:lang w:val="fr-BE"/>
              </w:rPr>
              <w:t>sur les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propriétés communales</w:t>
            </w:r>
            <w:r w:rsidR="00413E14" w:rsidRPr="00A31A48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C74743" w:rsidRPr="00A31A48" w:rsidRDefault="00413E14" w:rsidP="00B72C64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Procéder à</w:t>
            </w:r>
            <w:r w:rsidR="00632A7A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la rédaction de c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>ahier</w:t>
            </w:r>
            <w:r w:rsidR="00632A7A" w:rsidRPr="00A31A48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spé</w:t>
            </w:r>
            <w:r w:rsidR="00632A7A" w:rsidRPr="00A31A48">
              <w:rPr>
                <w:rFonts w:ascii="Arial" w:hAnsi="Arial" w:cs="Arial"/>
                <w:sz w:val="22"/>
                <w:szCs w:val="22"/>
                <w:lang w:val="fr-BE"/>
              </w:rPr>
              <w:t>ciaux des charges et de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métrés et 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à 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>l’établissement de plans.</w:t>
            </w:r>
          </w:p>
          <w:p w:rsidR="00C74743" w:rsidRPr="00A31A48" w:rsidRDefault="00C74743" w:rsidP="00B72C64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Assurer</w:t>
            </w:r>
            <w:r w:rsidR="00413E14" w:rsidRPr="00A31A48">
              <w:rPr>
                <w:rFonts w:ascii="Arial" w:hAnsi="Arial" w:cs="Arial"/>
                <w:sz w:val="22"/>
                <w:szCs w:val="22"/>
                <w:lang w:val="fr-BE"/>
              </w:rPr>
              <w:t>,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du point de vue technique et administratif</w:t>
            </w:r>
            <w:r w:rsidR="00413E14" w:rsidRPr="00A31A48">
              <w:rPr>
                <w:rFonts w:ascii="Arial" w:hAnsi="Arial" w:cs="Arial"/>
                <w:sz w:val="22"/>
                <w:szCs w:val="22"/>
                <w:lang w:val="fr-BE"/>
              </w:rPr>
              <w:t>,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le suivi des chantiers </w:t>
            </w:r>
            <w:r w:rsidR="00632A7A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dont il est l’auteur de projet 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(coordination, contrôle financier, </w:t>
            </w:r>
            <w:r w:rsidR="00413E14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respect des 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délai</w:t>
            </w:r>
            <w:r w:rsidR="00413E14" w:rsidRPr="00A31A48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d’exécutio</w:t>
            </w:r>
            <w:r w:rsidR="00413E14" w:rsidRPr="00A31A48">
              <w:rPr>
                <w:rFonts w:ascii="Arial" w:hAnsi="Arial" w:cs="Arial"/>
                <w:sz w:val="22"/>
                <w:szCs w:val="22"/>
                <w:lang w:val="fr-BE"/>
              </w:rPr>
              <w:t>n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, facturation, …) </w:t>
            </w:r>
          </w:p>
          <w:p w:rsidR="00C74743" w:rsidRPr="00A31A48" w:rsidRDefault="00C74743" w:rsidP="00B72C64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Assurer, comme pour le point précédent, le suivi de projets pour lesquels il est fait appel à un bureau d’étude extérieur.</w:t>
            </w:r>
          </w:p>
          <w:p w:rsidR="00C74743" w:rsidRPr="00A31A48" w:rsidRDefault="00C74743" w:rsidP="00B72C64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Participer à des projets</w:t>
            </w:r>
            <w:r w:rsidR="00413E14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portant sur des bâtiments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communa</w:t>
            </w:r>
            <w:r w:rsidR="00413E14" w:rsidRPr="00A31A48">
              <w:rPr>
                <w:rFonts w:ascii="Arial" w:hAnsi="Arial" w:cs="Arial"/>
                <w:sz w:val="22"/>
                <w:szCs w:val="22"/>
                <w:lang w:val="fr-BE"/>
              </w:rPr>
              <w:t>ux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, en coordination avec d’autres services communaux, des administrations extérieures ou des</w:t>
            </w:r>
            <w:r w:rsidR="00413E14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intervenants du secteur privé.</w:t>
            </w:r>
          </w:p>
          <w:p w:rsidR="00413E14" w:rsidRPr="00A31A48" w:rsidRDefault="00413E14" w:rsidP="00B72C64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Participer à l’introduction de dossiers auprès de différents pouvoirs subsidiants. </w:t>
            </w:r>
          </w:p>
          <w:p w:rsidR="00413E14" w:rsidRPr="00A31A48" w:rsidRDefault="00413E14" w:rsidP="00B72C64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Rédiger des courriers</w:t>
            </w:r>
            <w:r w:rsidR="00642C82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et des délibérations à soumettre à l’approbation du Collège des Bourgmestre et Echevins et du Conseil communal.</w:t>
            </w:r>
          </w:p>
          <w:p w:rsidR="00C74743" w:rsidRPr="00A31A48" w:rsidRDefault="00C74743" w:rsidP="00B72C64">
            <w:pPr>
              <w:pStyle w:val="Lijstaline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Toute autre tâche qui s’avère nécessaire pour le bon fonctionnement du service</w:t>
            </w:r>
            <w:r w:rsidR="00413E14" w:rsidRPr="00A31A48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</w:tc>
      </w:tr>
      <w:tr w:rsidR="00CC3DA8" w:rsidTr="00D51A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Positionnement</w:t>
            </w:r>
          </w:p>
        </w:tc>
      </w:tr>
      <w:tr w:rsidR="00F64CEB" w:rsidRPr="00987DFE" w:rsidTr="00D51ABC"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ED1D85" w:rsidRPr="00544940" w:rsidRDefault="00ED1D85" w:rsidP="00544940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544940">
              <w:rPr>
                <w:rFonts w:ascii="Arial" w:hAnsi="Arial" w:cs="Arial"/>
                <w:sz w:val="22"/>
                <w:szCs w:val="22"/>
                <w:lang w:val="fr-BE"/>
              </w:rPr>
              <w:t>Sous l’autorité de l’organisation hiérarchique résultant de l’organigramme</w:t>
            </w:r>
          </w:p>
          <w:p w:rsidR="00CC3DA8" w:rsidRPr="00632A7A" w:rsidRDefault="00CC3DA8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</w:p>
        </w:tc>
      </w:tr>
      <w:tr w:rsidR="00F64CEB" w:rsidRPr="00987DFE" w:rsidTr="00D51ABC"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64CEB" w:rsidRPr="00E852A0" w:rsidRDefault="00735608" w:rsidP="00642C8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987DFE">
              <w:rPr>
                <w:rFonts w:ascii="Arial" w:hAnsi="Arial" w:cs="Arial"/>
              </w:rPr>
            </w:r>
            <w:r w:rsidR="00987DFE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</w:tc>
      </w:tr>
      <w:tr w:rsidR="003162BA" w:rsidTr="00D51A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AF3549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987DFE" w:rsidTr="00973242"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C74743" w:rsidRPr="00A31A48" w:rsidRDefault="00ED1D85" w:rsidP="00C74743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Etre en possession du d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>iplôme d’ingénieur industriel</w:t>
            </w:r>
            <w:r w:rsidR="00911428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en construction</w:t>
            </w:r>
            <w:r w:rsidR="003F0D1A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ou architecte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C74743" w:rsidRPr="00A31A48" w:rsidRDefault="00C74743" w:rsidP="00C74743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L’expérience dans le domaine de la maintenance, de l’entretien des bâtiments et/ou de la gestion énergétique est indispensable.</w:t>
            </w:r>
          </w:p>
          <w:p w:rsidR="00C74743" w:rsidRPr="00A31A48" w:rsidRDefault="00B72C64" w:rsidP="00C74743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Sens relationnel aigu,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diplomatie, bonne gestion du stress.</w:t>
            </w:r>
          </w:p>
          <w:p w:rsidR="00C74743" w:rsidRPr="00A31A48" w:rsidRDefault="00C74743" w:rsidP="00C74743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Assertivité</w:t>
            </w:r>
            <w:r w:rsidR="00B72C64" w:rsidRPr="00A31A48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C74743" w:rsidRPr="00A31A48" w:rsidRDefault="00C74743" w:rsidP="00C74743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Esprit d’initiative.</w:t>
            </w:r>
          </w:p>
          <w:p w:rsidR="00B72C64" w:rsidRPr="00A31A48" w:rsidRDefault="00C74743" w:rsidP="00C74743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Sens de l’organisation</w:t>
            </w:r>
          </w:p>
          <w:p w:rsidR="00C74743" w:rsidRPr="00A31A48" w:rsidRDefault="00B72C64" w:rsidP="00C74743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A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>utonomie.</w:t>
            </w:r>
          </w:p>
          <w:p w:rsidR="00C74743" w:rsidRPr="00A31A48" w:rsidRDefault="00C74743" w:rsidP="00C74743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Ac</w:t>
            </w:r>
            <w:r w:rsidR="00B72C64" w:rsidRPr="00A31A48">
              <w:rPr>
                <w:rFonts w:ascii="Arial" w:hAnsi="Arial" w:cs="Arial"/>
                <w:sz w:val="22"/>
                <w:szCs w:val="22"/>
                <w:lang w:val="fr-BE"/>
              </w:rPr>
              <w:t>cepter de suivre des formations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pour évoluer dans la fo</w:t>
            </w:r>
            <w:r w:rsidR="00B72C64" w:rsidRPr="00A31A48">
              <w:rPr>
                <w:rFonts w:ascii="Arial" w:hAnsi="Arial" w:cs="Arial"/>
                <w:sz w:val="22"/>
                <w:szCs w:val="22"/>
                <w:lang w:val="fr-BE"/>
              </w:rPr>
              <w:t>nction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B72C64" w:rsidRPr="00A31A48">
              <w:rPr>
                <w:rFonts w:ascii="Arial" w:hAnsi="Arial" w:cs="Arial"/>
                <w:sz w:val="22"/>
                <w:szCs w:val="22"/>
                <w:lang w:val="fr-BE"/>
              </w:rPr>
              <w:t>(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règles en matière de marchés publics, procédés liés aux économies d’énergie, nouvelles techniques de construction, …</w:t>
            </w:r>
            <w:r w:rsidR="00B72C64" w:rsidRPr="00A31A48"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  <w:p w:rsidR="00C74743" w:rsidRPr="00A31A48" w:rsidRDefault="00B72C64" w:rsidP="00B72C64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Bonne c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>onnaissance informatique (dessin de plans, établissement de métrés, rédaction de cahiers des charges, logiciels techniques spécifiques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>excell, word, access</w:t>
            </w:r>
            <w:r w:rsidRPr="00A31A48">
              <w:rPr>
                <w:rFonts w:ascii="Arial" w:hAnsi="Arial" w:cs="Arial"/>
                <w:sz w:val="22"/>
                <w:szCs w:val="22"/>
                <w:lang w:val="fr-BE"/>
              </w:rPr>
              <w:t>, …</w:t>
            </w:r>
            <w:r w:rsidR="00C74743" w:rsidRPr="00A31A48">
              <w:rPr>
                <w:rFonts w:ascii="Arial" w:hAnsi="Arial" w:cs="Arial"/>
                <w:sz w:val="22"/>
                <w:szCs w:val="22"/>
                <w:lang w:val="fr-BE"/>
              </w:rPr>
              <w:t>).</w:t>
            </w:r>
          </w:p>
          <w:p w:rsidR="005C7D7F" w:rsidRPr="00A31A48" w:rsidRDefault="005C7D7F" w:rsidP="00C74743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ED1D85" w:rsidRPr="00632A7A" w:rsidRDefault="00ED1D85" w:rsidP="00ED1D85">
      <w:pPr>
        <w:contextualSpacing/>
        <w:rPr>
          <w:rFonts w:ascii="Arial" w:hAnsi="Arial" w:cs="Arial"/>
          <w:sz w:val="16"/>
          <w:szCs w:val="16"/>
          <w:lang w:val="fr-BE"/>
        </w:rPr>
      </w:pPr>
      <w:r w:rsidRPr="00632A7A">
        <w:rPr>
          <w:rFonts w:ascii="Arial" w:hAnsi="Arial" w:cs="Arial"/>
          <w:sz w:val="16"/>
          <w:szCs w:val="16"/>
          <w:lang w:val="fr-BE"/>
        </w:rPr>
        <w:t>La loi de continuité et de régularité</w:t>
      </w:r>
    </w:p>
    <w:p w:rsidR="00ED1D85" w:rsidRPr="00632A7A" w:rsidRDefault="00ED1D85" w:rsidP="00ED1D85">
      <w:pPr>
        <w:contextualSpacing/>
        <w:rPr>
          <w:rFonts w:ascii="Arial" w:hAnsi="Arial" w:cs="Arial"/>
          <w:sz w:val="16"/>
          <w:szCs w:val="16"/>
          <w:lang w:val="fr-BE"/>
        </w:rPr>
      </w:pPr>
      <w:r w:rsidRPr="00632A7A">
        <w:rPr>
          <w:rFonts w:ascii="Arial" w:hAnsi="Arial" w:cs="Arial"/>
          <w:sz w:val="16"/>
          <w:szCs w:val="16"/>
          <w:lang w:val="fr-BE"/>
        </w:rPr>
        <w:t>« Le service public doit fonctionner de manière continue et régulière, sans interruption, ni suspension. »</w:t>
      </w:r>
    </w:p>
    <w:p w:rsidR="00ED1D85" w:rsidRDefault="00ED1D85" w:rsidP="00ED1D85">
      <w:pPr>
        <w:contextualSpacing/>
        <w:rPr>
          <w:rFonts w:ascii="Arial" w:hAnsi="Arial" w:cs="Arial"/>
          <w:sz w:val="16"/>
          <w:szCs w:val="16"/>
          <w:lang w:val="fr-BE"/>
        </w:rPr>
      </w:pPr>
      <w:r w:rsidRPr="00632A7A">
        <w:rPr>
          <w:rFonts w:ascii="Arial" w:hAnsi="Arial" w:cs="Arial"/>
          <w:sz w:val="16"/>
          <w:szCs w:val="16"/>
          <w:lang w:val="fr-BE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1976ED" w:rsidRDefault="001976ED" w:rsidP="00ED1D85">
      <w:pPr>
        <w:contextualSpacing/>
        <w:rPr>
          <w:rFonts w:ascii="Arial" w:hAnsi="Arial" w:cs="Arial"/>
          <w:sz w:val="16"/>
          <w:szCs w:val="16"/>
          <w:lang w:val="fr-BE"/>
        </w:rPr>
      </w:pPr>
    </w:p>
    <w:p w:rsidR="001976ED" w:rsidRPr="004B3CEE" w:rsidRDefault="001976ED" w:rsidP="001976ED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b/>
          <w:bCs/>
          <w:color w:val="000000"/>
          <w:lang w:val="fr-FR" w:eastAsia="nl-BE"/>
        </w:rPr>
        <w:t xml:space="preserve">Données pratiques </w:t>
      </w:r>
    </w:p>
    <w:p w:rsidR="001976ED" w:rsidRPr="004B3CEE" w:rsidRDefault="001976ED" w:rsidP="001976ED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>Envoyer un CV accompagné d’une lettre de motivation + copie dipl</w:t>
      </w:r>
      <w:r>
        <w:rPr>
          <w:rFonts w:ascii="Arial" w:hAnsi="Arial" w:cs="Arial"/>
          <w:color w:val="000000"/>
          <w:lang w:val="fr-FR" w:eastAsia="nl-BE"/>
        </w:rPr>
        <w:t>ô</w:t>
      </w:r>
      <w:r w:rsidRPr="004B3CEE">
        <w:rPr>
          <w:rFonts w:ascii="Arial" w:hAnsi="Arial" w:cs="Arial"/>
          <w:color w:val="000000"/>
          <w:lang w:val="fr-FR" w:eastAsia="nl-BE"/>
        </w:rPr>
        <w:t>me</w:t>
      </w:r>
      <w:r>
        <w:rPr>
          <w:rFonts w:ascii="Arial" w:hAnsi="Arial" w:cs="Arial"/>
          <w:color w:val="000000"/>
          <w:lang w:val="fr-FR" w:eastAsia="nl-BE"/>
        </w:rPr>
        <w:t xml:space="preserve">  </w:t>
      </w:r>
      <w:r w:rsidR="00987DFE">
        <w:rPr>
          <w:rFonts w:ascii="Arial" w:hAnsi="Arial" w:cs="Arial"/>
          <w:color w:val="000000"/>
          <w:lang w:val="fr-FR" w:eastAsia="nl-BE"/>
        </w:rPr>
        <w:t>Avant le 25042019.</w:t>
      </w:r>
      <w:bookmarkStart w:id="1" w:name="_GoBack"/>
      <w:bookmarkEnd w:id="1"/>
    </w:p>
    <w:p w:rsidR="001976ED" w:rsidRPr="004B3CEE" w:rsidRDefault="001976ED" w:rsidP="001976ED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Verdana" w:hAnsi="Verdana" w:cs="Verdana"/>
          <w:color w:val="000000"/>
          <w:sz w:val="23"/>
          <w:szCs w:val="23"/>
          <w:lang w:val="fr-FR" w:eastAsia="nl-BE"/>
        </w:rPr>
        <w:t xml:space="preserve">• </w:t>
      </w:r>
      <w:r w:rsidRPr="004B3CEE">
        <w:rPr>
          <w:rFonts w:ascii="Arial" w:hAnsi="Arial" w:cs="Arial"/>
          <w:color w:val="000000"/>
          <w:lang w:val="fr-FR" w:eastAsia="nl-BE"/>
        </w:rPr>
        <w:t xml:space="preserve">par courrier à: </w:t>
      </w:r>
    </w:p>
    <w:p w:rsidR="001976ED" w:rsidRPr="004B3CEE" w:rsidRDefault="001976ED" w:rsidP="001976ED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 xml:space="preserve">Administration Communale de Molenbeek-Saint-Jean </w:t>
      </w:r>
    </w:p>
    <w:p w:rsidR="001976ED" w:rsidRPr="004B3CEE" w:rsidRDefault="001976ED" w:rsidP="001976ED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 xml:space="preserve">Service GRH - Référence «Propriétés communales/Secrétaire technique» </w:t>
      </w:r>
    </w:p>
    <w:p w:rsidR="001976ED" w:rsidRPr="004B3CEE" w:rsidRDefault="001976ED" w:rsidP="001976ED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 xml:space="preserve">Rue du Comte de Flandre, 20 </w:t>
      </w:r>
    </w:p>
    <w:p w:rsidR="001976ED" w:rsidRPr="004B3CEE" w:rsidRDefault="001976ED" w:rsidP="001976ED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 xml:space="preserve">1080 Bruxelles </w:t>
      </w:r>
    </w:p>
    <w:p w:rsidR="001976ED" w:rsidRPr="004B3CEE" w:rsidRDefault="001976ED" w:rsidP="001976ED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Verdana" w:hAnsi="Verdana" w:cs="Verdana"/>
          <w:color w:val="000000"/>
          <w:lang w:val="fr-FR" w:eastAsia="nl-BE"/>
        </w:rPr>
        <w:t xml:space="preserve">• </w:t>
      </w:r>
      <w:r w:rsidRPr="004B3CEE">
        <w:rPr>
          <w:rFonts w:ascii="Arial" w:hAnsi="Arial" w:cs="Arial"/>
          <w:color w:val="000000"/>
          <w:lang w:val="fr-FR" w:eastAsia="nl-BE"/>
        </w:rPr>
        <w:t xml:space="preserve">par e-mail à: </w:t>
      </w:r>
    </w:p>
    <w:p w:rsidR="001976ED" w:rsidRPr="004B3CEE" w:rsidRDefault="001976ED" w:rsidP="001976ED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</w:p>
    <w:p w:rsidR="001976ED" w:rsidRDefault="001976ED" w:rsidP="001976ED">
      <w:pPr>
        <w:contextualSpacing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>candidature@molenbeek.irisnet.be (référence : «Propriétés</w:t>
      </w:r>
      <w:r>
        <w:rPr>
          <w:rFonts w:ascii="Arial" w:hAnsi="Arial" w:cs="Arial"/>
          <w:color w:val="000000"/>
          <w:lang w:val="fr-FR" w:eastAsia="nl-BE"/>
        </w:rPr>
        <w:t xml:space="preserve"> communales/adjoint administratif</w:t>
      </w:r>
      <w:r w:rsidRPr="004B3CEE">
        <w:rPr>
          <w:rFonts w:ascii="Arial" w:hAnsi="Arial" w:cs="Arial"/>
          <w:color w:val="000000"/>
          <w:lang w:val="fr-FR" w:eastAsia="nl-BE"/>
        </w:rPr>
        <w:t>»</w:t>
      </w:r>
    </w:p>
    <w:p w:rsidR="001976ED" w:rsidRDefault="001976ED" w:rsidP="001976ED">
      <w:pPr>
        <w:contextualSpacing/>
        <w:rPr>
          <w:rFonts w:ascii="Arial" w:hAnsi="Arial" w:cs="Arial"/>
          <w:color w:val="000000"/>
          <w:lang w:val="fr-FR" w:eastAsia="nl-BE"/>
        </w:rPr>
      </w:pPr>
    </w:p>
    <w:p w:rsidR="001976ED" w:rsidRDefault="001976ED" w:rsidP="001976ED">
      <w:pPr>
        <w:contextualSpacing/>
        <w:rPr>
          <w:rFonts w:ascii="Arial" w:hAnsi="Arial" w:cs="Arial"/>
          <w:color w:val="000000"/>
          <w:lang w:val="fr-FR" w:eastAsia="nl-BE"/>
        </w:rPr>
      </w:pPr>
    </w:p>
    <w:p w:rsidR="001976ED" w:rsidRPr="004B3CEE" w:rsidRDefault="001976ED" w:rsidP="001976ED">
      <w:pPr>
        <w:contextualSpacing/>
        <w:rPr>
          <w:rFonts w:ascii="Arial" w:hAnsi="Arial" w:cs="Arial"/>
          <w:sz w:val="16"/>
          <w:szCs w:val="16"/>
          <w:lang w:val="fr-FR"/>
        </w:rPr>
      </w:pPr>
      <w:r w:rsidRPr="004B3CEE">
        <w:rPr>
          <w:i/>
          <w:iCs/>
          <w:sz w:val="23"/>
          <w:szCs w:val="23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1976ED" w:rsidRPr="005279A9" w:rsidRDefault="001976ED" w:rsidP="001976ED">
      <w:pPr>
        <w:rPr>
          <w:lang w:val="fr-FR"/>
        </w:rPr>
      </w:pPr>
    </w:p>
    <w:p w:rsidR="001976ED" w:rsidRPr="001976ED" w:rsidRDefault="001976ED" w:rsidP="00ED1D85">
      <w:pPr>
        <w:contextualSpacing/>
        <w:rPr>
          <w:rFonts w:ascii="Arial" w:hAnsi="Arial" w:cs="Arial"/>
          <w:b/>
          <w:sz w:val="16"/>
          <w:szCs w:val="16"/>
          <w:lang w:val="fr-FR"/>
        </w:rPr>
      </w:pPr>
    </w:p>
    <w:p w:rsidR="00F64CEB" w:rsidRPr="005279A9" w:rsidRDefault="00F64CEB">
      <w:pPr>
        <w:rPr>
          <w:lang w:val="fr-FR"/>
        </w:rPr>
      </w:pPr>
    </w:p>
    <w:sectPr w:rsidR="00F64CEB" w:rsidRPr="005279A9" w:rsidSect="005279A9">
      <w:footerReference w:type="default" r:id="rId10"/>
      <w:pgSz w:w="11906" w:h="16838" w:code="9"/>
      <w:pgMar w:top="56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4B" w:rsidRDefault="0042064B">
      <w:r>
        <w:separator/>
      </w:r>
    </w:p>
  </w:endnote>
  <w:endnote w:type="continuationSeparator" w:id="0">
    <w:p w:rsidR="0042064B" w:rsidRDefault="004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735608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735608">
      <w:rPr>
        <w:rStyle w:val="Paginanummer"/>
      </w:rPr>
      <w:fldChar w:fldCharType="separate"/>
    </w:r>
    <w:r w:rsidR="00987DFE">
      <w:rPr>
        <w:rStyle w:val="Paginanummer"/>
        <w:noProof/>
        <w:lang w:val="fr-BE"/>
      </w:rPr>
      <w:t>3</w:t>
    </w:r>
    <w:r w:rsidR="00735608">
      <w:rPr>
        <w:rStyle w:val="Paginanummer"/>
      </w:rPr>
      <w:fldChar w:fldCharType="end"/>
    </w:r>
    <w:r>
      <w:rPr>
        <w:rStyle w:val="Paginanummer"/>
      </w:rPr>
      <w:t>/</w:t>
    </w:r>
    <w:r w:rsidR="00735608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735608">
      <w:rPr>
        <w:rStyle w:val="Paginanummer"/>
      </w:rPr>
      <w:fldChar w:fldCharType="separate"/>
    </w:r>
    <w:r w:rsidR="00987DFE">
      <w:rPr>
        <w:rStyle w:val="Paginanummer"/>
        <w:noProof/>
      </w:rPr>
      <w:t>3</w:t>
    </w:r>
    <w:r w:rsidR="00735608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4B" w:rsidRDefault="0042064B">
      <w:r>
        <w:separator/>
      </w:r>
    </w:p>
  </w:footnote>
  <w:footnote w:type="continuationSeparator" w:id="0">
    <w:p w:rsidR="0042064B" w:rsidRDefault="0042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A50BB"/>
    <w:multiLevelType w:val="hybridMultilevel"/>
    <w:tmpl w:val="D9B0D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209F9"/>
    <w:multiLevelType w:val="hybridMultilevel"/>
    <w:tmpl w:val="8BFE3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A1B22"/>
    <w:multiLevelType w:val="hybridMultilevel"/>
    <w:tmpl w:val="F6EEC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D26486C">
      <w:numFmt w:val="bullet"/>
      <w:lvlText w:val="•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4228F"/>
    <w:multiLevelType w:val="hybridMultilevel"/>
    <w:tmpl w:val="F96410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24152"/>
    <w:multiLevelType w:val="hybridMultilevel"/>
    <w:tmpl w:val="5F1A01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775DE"/>
    <w:multiLevelType w:val="hybridMultilevel"/>
    <w:tmpl w:val="404AA1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8"/>
  </w:num>
  <w:num w:numId="5">
    <w:abstractNumId w:val="20"/>
  </w:num>
  <w:num w:numId="6">
    <w:abstractNumId w:val="18"/>
  </w:num>
  <w:num w:numId="7">
    <w:abstractNumId w:val="9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1"/>
  </w:num>
  <w:num w:numId="16">
    <w:abstractNumId w:val="14"/>
  </w:num>
  <w:num w:numId="17">
    <w:abstractNumId w:val="26"/>
  </w:num>
  <w:num w:numId="18">
    <w:abstractNumId w:val="1"/>
  </w:num>
  <w:num w:numId="19">
    <w:abstractNumId w:val="15"/>
  </w:num>
  <w:num w:numId="20">
    <w:abstractNumId w:val="21"/>
  </w:num>
  <w:num w:numId="21">
    <w:abstractNumId w:val="22"/>
  </w:num>
  <w:num w:numId="22">
    <w:abstractNumId w:val="5"/>
  </w:num>
  <w:num w:numId="23">
    <w:abstractNumId w:val="24"/>
  </w:num>
  <w:num w:numId="24">
    <w:abstractNumId w:val="2"/>
  </w:num>
  <w:num w:numId="25">
    <w:abstractNumId w:val="13"/>
  </w:num>
  <w:num w:numId="26">
    <w:abstractNumId w:val="16"/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03F1"/>
    <w:rsid w:val="000644DF"/>
    <w:rsid w:val="000716C0"/>
    <w:rsid w:val="000B103C"/>
    <w:rsid w:val="000B6704"/>
    <w:rsid w:val="000D00DC"/>
    <w:rsid w:val="000F1AB2"/>
    <w:rsid w:val="000F31E4"/>
    <w:rsid w:val="00140B7D"/>
    <w:rsid w:val="0017423E"/>
    <w:rsid w:val="00175127"/>
    <w:rsid w:val="00176070"/>
    <w:rsid w:val="001769D2"/>
    <w:rsid w:val="001976ED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C7C2E"/>
    <w:rsid w:val="002D20EB"/>
    <w:rsid w:val="002F29F9"/>
    <w:rsid w:val="003162BA"/>
    <w:rsid w:val="00331D58"/>
    <w:rsid w:val="00337388"/>
    <w:rsid w:val="00341085"/>
    <w:rsid w:val="003845D4"/>
    <w:rsid w:val="003865A3"/>
    <w:rsid w:val="003B73D3"/>
    <w:rsid w:val="003C5D0F"/>
    <w:rsid w:val="003F0D1A"/>
    <w:rsid w:val="00413E14"/>
    <w:rsid w:val="0042064B"/>
    <w:rsid w:val="00473D98"/>
    <w:rsid w:val="00481432"/>
    <w:rsid w:val="004A11ED"/>
    <w:rsid w:val="004C0B5B"/>
    <w:rsid w:val="004C3264"/>
    <w:rsid w:val="004C478B"/>
    <w:rsid w:val="004D2AF7"/>
    <w:rsid w:val="00506676"/>
    <w:rsid w:val="005126F5"/>
    <w:rsid w:val="00525ADE"/>
    <w:rsid w:val="005279A9"/>
    <w:rsid w:val="00537268"/>
    <w:rsid w:val="00544940"/>
    <w:rsid w:val="00563E94"/>
    <w:rsid w:val="005745C9"/>
    <w:rsid w:val="00574F91"/>
    <w:rsid w:val="00586873"/>
    <w:rsid w:val="005971B5"/>
    <w:rsid w:val="005B13D8"/>
    <w:rsid w:val="005C7D7F"/>
    <w:rsid w:val="005F6250"/>
    <w:rsid w:val="00632A7A"/>
    <w:rsid w:val="00637EE5"/>
    <w:rsid w:val="00642C82"/>
    <w:rsid w:val="006660DD"/>
    <w:rsid w:val="006A3BB8"/>
    <w:rsid w:val="006C2E88"/>
    <w:rsid w:val="00715FF0"/>
    <w:rsid w:val="00727900"/>
    <w:rsid w:val="00735608"/>
    <w:rsid w:val="00735E9C"/>
    <w:rsid w:val="00767209"/>
    <w:rsid w:val="00794A98"/>
    <w:rsid w:val="007A6978"/>
    <w:rsid w:val="007D5BC2"/>
    <w:rsid w:val="007E58F5"/>
    <w:rsid w:val="0085142D"/>
    <w:rsid w:val="00854DDE"/>
    <w:rsid w:val="00856C2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1428"/>
    <w:rsid w:val="00917193"/>
    <w:rsid w:val="0092312F"/>
    <w:rsid w:val="00925B58"/>
    <w:rsid w:val="00940227"/>
    <w:rsid w:val="0094640E"/>
    <w:rsid w:val="0094789F"/>
    <w:rsid w:val="00973242"/>
    <w:rsid w:val="00987DFE"/>
    <w:rsid w:val="009941A3"/>
    <w:rsid w:val="009C396D"/>
    <w:rsid w:val="009D4406"/>
    <w:rsid w:val="00A31A48"/>
    <w:rsid w:val="00A56B85"/>
    <w:rsid w:val="00A94CC0"/>
    <w:rsid w:val="00AA63A3"/>
    <w:rsid w:val="00AD2C3E"/>
    <w:rsid w:val="00AF3549"/>
    <w:rsid w:val="00B14113"/>
    <w:rsid w:val="00B15838"/>
    <w:rsid w:val="00B50E4A"/>
    <w:rsid w:val="00B62EA7"/>
    <w:rsid w:val="00B72C64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74743"/>
    <w:rsid w:val="00CB166D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B4FBE"/>
    <w:rsid w:val="00DD1B83"/>
    <w:rsid w:val="00DD4AEC"/>
    <w:rsid w:val="00DF31AD"/>
    <w:rsid w:val="00E02912"/>
    <w:rsid w:val="00E2284E"/>
    <w:rsid w:val="00E24234"/>
    <w:rsid w:val="00E4024A"/>
    <w:rsid w:val="00E41485"/>
    <w:rsid w:val="00E5379F"/>
    <w:rsid w:val="00E627E9"/>
    <w:rsid w:val="00E830D3"/>
    <w:rsid w:val="00E852A0"/>
    <w:rsid w:val="00EC192D"/>
    <w:rsid w:val="00ED1D85"/>
    <w:rsid w:val="00EE6108"/>
    <w:rsid w:val="00F1415A"/>
    <w:rsid w:val="00F32640"/>
    <w:rsid w:val="00F55470"/>
    <w:rsid w:val="00F60CEE"/>
    <w:rsid w:val="00F64CEB"/>
    <w:rsid w:val="00F8033C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632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632A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B2D4-F319-430E-9D5E-45D1DFB3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3</Pages>
  <Words>627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4570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2017-08-28T05:52:00Z</cp:lastPrinted>
  <dcterms:created xsi:type="dcterms:W3CDTF">2019-04-03T10:21:00Z</dcterms:created>
  <dcterms:modified xsi:type="dcterms:W3CDTF">2019-04-05T12:04:00Z</dcterms:modified>
</cp:coreProperties>
</file>